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16E" w:rsidRPr="00C8516E" w:rsidRDefault="00411EDE" w:rsidP="00411E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1B042F" w:rsidRDefault="001B042F" w:rsidP="001B042F">
      <w:pPr>
        <w:pStyle w:val="a7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МКУ «Управление образования» ИК МО </w:t>
      </w:r>
    </w:p>
    <w:p w:rsidR="001B042F" w:rsidRDefault="001B042F" w:rsidP="001B042F">
      <w:pPr>
        <w:pStyle w:val="a7"/>
        <w:ind w:left="100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« Лениногорский муниципальный район» РТ</w:t>
      </w: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Анализ </w:t>
      </w: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школьных  библиотекарей   Лениногорского муниципального района</w:t>
      </w:r>
    </w:p>
    <w:p w:rsidR="001B042F" w:rsidRDefault="001B042F" w:rsidP="001B042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за 2020-2021 учебный год.</w:t>
      </w: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1B042F" w:rsidRDefault="001B042F" w:rsidP="001B042F">
      <w:pPr>
        <w:pStyle w:val="a7"/>
        <w:ind w:left="645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>Методист</w:t>
      </w:r>
      <w:r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Сидорова   Югина    Вячеславовна</w:t>
      </w: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B042F" w:rsidRDefault="001B042F" w:rsidP="001B042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516E" w:rsidRPr="00055A98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lastRenderedPageBreak/>
        <w:t>В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E5C">
        <w:rPr>
          <w:rFonts w:ascii="Times New Roman" w:eastAsia="Calibri" w:hAnsi="Times New Roman" w:cs="Times New Roman"/>
          <w:sz w:val="24"/>
          <w:szCs w:val="24"/>
        </w:rPr>
        <w:t>Л</w:t>
      </w:r>
      <w:r w:rsidRPr="00055A98">
        <w:rPr>
          <w:rFonts w:ascii="Times New Roman" w:eastAsia="Calibri" w:hAnsi="Times New Roman" w:cs="Times New Roman"/>
          <w:sz w:val="24"/>
          <w:szCs w:val="24"/>
        </w:rPr>
        <w:t>ениногорском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>униципальном районе функционируе</w:t>
      </w:r>
      <w:r w:rsidRPr="00055A98">
        <w:rPr>
          <w:rFonts w:ascii="Times New Roman" w:eastAsia="Calibri" w:hAnsi="Times New Roman" w:cs="Times New Roman"/>
          <w:sz w:val="24"/>
          <w:szCs w:val="24"/>
        </w:rPr>
        <w:t>т 31 библиотека общеобразовательных учреждений, имеющие штатные единицы, 2 библиотеки  имеют ответственного за книжный фонд,  1 библиотека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</w:rPr>
        <w:t>- в коррекционной школе №14. Фонд библиотек (кроме учебников) составляет 301531 экземпляров литературы. Общее количество всех учебников -152043экземпляров. Обеспеченность учебниками федерального перечня составляет-99,8%,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</w:rPr>
        <w:t>регионального-100%. В целях полного  обеспечения учащихся учебниками в период с июня по август 2020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>/21учебного  года  осуществлялся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книгообмен между школьными библиотеками муниципального района и  поставка учебников по заказу на новый учебный год.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Школьных библиотекарей  в муниципальном  районе – 31, из них имеют: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высшую  квалификационную  категорию – 2;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первую квалификационную  категорию – 5;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педагогический  стаж  до 3-лет – 2 человека.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В шести общеобразовательных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учреждениях  муниципального района введена должность 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 «педагог – библиотекарь».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Школьные библиотеки города и района располагают информационными ресурсами, как на традиционных, так и электронных носителях.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Руководитель ММО школьных библиотекарей Лениногорского муниципального района – И.В. Манакова, заведующая библиотекой МБОУ «СОШ №5».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Школьные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библиотекари</w:t>
      </w:r>
      <w:r w:rsidR="00411EDE" w:rsidRPr="00055A98">
        <w:rPr>
          <w:rFonts w:ascii="Times New Roman" w:eastAsia="Calibri" w:hAnsi="Times New Roman" w:cs="Times New Roman"/>
          <w:sz w:val="24"/>
          <w:szCs w:val="24"/>
        </w:rPr>
        <w:t xml:space="preserve"> и педагоги - библиотекари </w:t>
      </w: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 в 2020-2021 учебном году работали над методической темой:</w:t>
      </w:r>
      <w:r w:rsidRPr="00055A9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</w:t>
      </w:r>
      <w:r w:rsidRPr="00055A98">
        <w:rPr>
          <w:rFonts w:ascii="Times New Roman" w:eastAsia="Calibri" w:hAnsi="Times New Roman" w:cs="Times New Roman"/>
          <w:sz w:val="24"/>
          <w:szCs w:val="24"/>
        </w:rPr>
        <w:t>Школьный информационно-библиотечный центр – модель  современной  школьной  библиотеки».</w:t>
      </w:r>
    </w:p>
    <w:p w:rsidR="00C8516E" w:rsidRPr="00055A98" w:rsidRDefault="00C8516E" w:rsidP="00411E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Информатизация образования является приоритетной среди задач российской школы. Приход в школу информационных технологий кардинально изменил её образовательные цели. Сегодня они направлены на формирование и развитие способностей учащихся к самостоятельному поиску, анализу, переработке и представлению информации. Программа модернизации образования на основе внедрения новых информационных и коммуникационных технологий предполагает переход функций школьной библиотеки на более высокий качественный уровень.</w:t>
      </w:r>
    </w:p>
    <w:p w:rsidR="00C8516E" w:rsidRPr="00055A98" w:rsidRDefault="00C8516E" w:rsidP="008C72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функции современной школьной библиотеки изменились. Одной из основных является информационная функция, осуществление которой предполагает формирование, систематизацию информационных ресурсов и организацию доступа к ним. Обеспечить ее можно только при компетентном использовании информационно-коммуникационных технологий в обслуживании учащихся, учителей и родителей. </w:t>
      </w:r>
    </w:p>
    <w:p w:rsidR="00C8516E" w:rsidRPr="00055A98" w:rsidRDefault="00C8516E" w:rsidP="008C724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lastRenderedPageBreak/>
        <w:t>Создание и развитие информационной образовательной инфраструктуры сегодня становится реальностью, но для её обеспечения необходимо создание соответствующих структур на уровне учреждения образования, способных принимать любого вида информацию на любых носителях и организовать с ними эффективную работу. В Стандартах нового поколения  полноправным участником образовательного процесса, влияющим на его результат и качество, декларируется школьный информационно-библиотечный центр (ШИБЦ). Основным</w:t>
      </w:r>
      <w:r w:rsidR="008C724E" w:rsidRPr="00055A98">
        <w:rPr>
          <w:rFonts w:ascii="Times New Roman" w:eastAsia="Calibri" w:hAnsi="Times New Roman" w:cs="Times New Roman"/>
          <w:sz w:val="24"/>
          <w:szCs w:val="24"/>
        </w:rPr>
        <w:t>и функциями данного центра являю</w:t>
      </w:r>
      <w:r w:rsidRPr="00055A98">
        <w:rPr>
          <w:rFonts w:ascii="Times New Roman" w:eastAsia="Calibri" w:hAnsi="Times New Roman" w:cs="Times New Roman"/>
          <w:sz w:val="24"/>
          <w:szCs w:val="24"/>
        </w:rPr>
        <w:t>тся: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образовательного процесса, содействие самообразованию;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содействие формированию духовно богатой, нравственно здоровой, творческой личности;</w:t>
      </w:r>
    </w:p>
    <w:p w:rsidR="00C8516E" w:rsidRPr="00610379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379">
        <w:rPr>
          <w:rFonts w:ascii="Times New Roman" w:eastAsia="Calibri" w:hAnsi="Times New Roman" w:cs="Times New Roman"/>
          <w:sz w:val="24"/>
          <w:szCs w:val="24"/>
        </w:rPr>
        <w:t xml:space="preserve">обеспечение участникам образовательного процесса доступа к информации, к знаниям посредством использования библиотечно-информационных ресурсов; </w:t>
      </w:r>
    </w:p>
    <w:p w:rsidR="00C8516E" w:rsidRPr="00055A98" w:rsidRDefault="00C8516E" w:rsidP="00C8516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 xml:space="preserve">формирование читательской и информационной культуры личности. 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В этой связи наиболее актуальным и значимым представляется преобразование школьной библиотеки в информационно-библиотечный центр, и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 xml:space="preserve">нновационная деятельность которого заключается в реализации функции «обучающей библиотеки». ШИБЦ должны системно и последовательно обучать педагогических работников и учащихся поиску, анализу и критической оценке информации, транслируемых в сети Интернет, </w:t>
      </w:r>
      <w:r w:rsidRPr="00055A98">
        <w:rPr>
          <w:rFonts w:ascii="Times New Roman" w:eastAsia="Calibri" w:hAnsi="Times New Roman" w:cs="Times New Roman"/>
          <w:sz w:val="24"/>
          <w:szCs w:val="24"/>
        </w:rPr>
        <w:t>сформировать читательскую и информационную компетентность участников образовательного процесса.</w:t>
      </w:r>
    </w:p>
    <w:p w:rsidR="00C8516E" w:rsidRPr="00774E5C" w:rsidRDefault="00750DB7" w:rsidP="00C8516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4E5C">
        <w:rPr>
          <w:rFonts w:ascii="Times New Roman" w:eastAsia="Calibri" w:hAnsi="Times New Roman" w:cs="Times New Roman"/>
          <w:b/>
          <w:bCs/>
          <w:sz w:val="24"/>
          <w:szCs w:val="24"/>
        </w:rPr>
        <w:t>Задачи ММО  школьных  библиотекарей</w:t>
      </w:r>
      <w:r w:rsidR="00C8516E" w:rsidRPr="00774E5C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C8516E" w:rsidRPr="00055A98" w:rsidRDefault="00750DB7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1. п</w:t>
      </w:r>
      <w:r w:rsidR="00C8516E" w:rsidRPr="00055A98">
        <w:rPr>
          <w:rFonts w:ascii="Times New Roman" w:eastAsia="Calibri" w:hAnsi="Times New Roman" w:cs="Times New Roman"/>
          <w:sz w:val="24"/>
          <w:szCs w:val="24"/>
        </w:rPr>
        <w:t>ривлечение внимания  к  сохранению, развитию и мо</w:t>
      </w:r>
      <w:r w:rsidRPr="00055A98">
        <w:rPr>
          <w:rFonts w:ascii="Times New Roman" w:eastAsia="Calibri" w:hAnsi="Times New Roman" w:cs="Times New Roman"/>
          <w:sz w:val="24"/>
          <w:szCs w:val="24"/>
        </w:rPr>
        <w:t>дернизации  школьных  библиотек;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2.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>беспечение информационно-методической поддержки в реорганизации шести школьных библиотек в инфо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рмационно - библиотечные центры;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8516E" w:rsidRPr="00055A9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A98">
        <w:rPr>
          <w:rFonts w:ascii="Times New Roman" w:eastAsia="Calibri" w:hAnsi="Times New Roman" w:cs="Times New Roman"/>
          <w:sz w:val="24"/>
          <w:szCs w:val="24"/>
        </w:rPr>
        <w:t>3.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055A98">
        <w:rPr>
          <w:rFonts w:ascii="Times New Roman" w:eastAsia="Calibri" w:hAnsi="Times New Roman" w:cs="Times New Roman"/>
          <w:bCs/>
          <w:sz w:val="24"/>
          <w:szCs w:val="24"/>
        </w:rPr>
        <w:t>азвитие профессиональной компетентности педагогов-библиотекарей и школьных библиотекарей в условиях цифровизации  образовательной сред</w:t>
      </w:r>
      <w:r w:rsidR="00750DB7" w:rsidRPr="00055A98">
        <w:rPr>
          <w:rFonts w:ascii="Times New Roman" w:eastAsia="Calibri" w:hAnsi="Times New Roman" w:cs="Times New Roman"/>
          <w:bCs/>
          <w:sz w:val="24"/>
          <w:szCs w:val="24"/>
        </w:rPr>
        <w:t>ы и поликультурного образования;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4.</w:t>
      </w:r>
      <w:r w:rsidR="00750DB7" w:rsidRPr="007550C8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7550C8">
        <w:rPr>
          <w:rFonts w:ascii="Times New Roman" w:eastAsia="Calibri" w:hAnsi="Times New Roman" w:cs="Times New Roman"/>
          <w:bCs/>
          <w:sz w:val="24"/>
          <w:szCs w:val="24"/>
        </w:rPr>
        <w:t>овышение качества информационных и культурно-досуговых услуг, предоставляемых участникам образовательного процесса.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 начале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2020-2021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учебного 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>года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sz w:val="24"/>
          <w:szCs w:val="24"/>
        </w:rPr>
        <w:t xml:space="preserve"> учащиеся  1-11 х, классов  были полностью обеспечены учебными комплектами по основным учебным предметам за счет средств республиканског</w:t>
      </w:r>
      <w:r w:rsidR="00750DB7" w:rsidRPr="007550C8">
        <w:rPr>
          <w:rFonts w:ascii="Times New Roman" w:eastAsia="Calibri" w:hAnsi="Times New Roman" w:cs="Times New Roman"/>
          <w:sz w:val="24"/>
          <w:szCs w:val="24"/>
        </w:rPr>
        <w:t>о бюджета.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Процесс формирования заказа на учебно-методическую литературу имеет организационно-методическое сопровождение в лице опытных педагогов, заместителей директоров по учебно-воспитательной работе, библиотекарей.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lastRenderedPageBreak/>
        <w:t>Школьная библиотека предоставляет информацию и идеи, имеющие фундаментальное значение для успешной деятельности в современных условиях информационного общества.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 школьных библиотеках регулярно  оформляются книжные выставки и информационные стенды: «Уголок читателя», «Вестник библиотеки», «Книги-юбиляры», «Мы – граждане России»; выставки по профориентации: «На пути к профессии» и т.д.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Библиотекари школ активно работают в системе электронного образования Республики Татарстан: «Электронный фонд учебной литературы», благодаря которому быстро и эффективно осуществляется книгообмен.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 течение 2020- 2021 учебного года библиотекари школ города и района активно принимали участие в проектах:</w:t>
      </w:r>
    </w:p>
    <w:p w:rsidR="00C8516E" w:rsidRPr="007550C8" w:rsidRDefault="00750DB7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- п</w:t>
      </w:r>
      <w:r w:rsidR="00C8516E" w:rsidRPr="007550C8">
        <w:rPr>
          <w:rFonts w:ascii="Times New Roman" w:eastAsia="Calibri" w:hAnsi="Times New Roman" w:cs="Times New Roman"/>
          <w:sz w:val="24"/>
          <w:szCs w:val="24"/>
        </w:rPr>
        <w:t xml:space="preserve">роект 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«</w:t>
      </w:r>
      <w:r w:rsidR="00C8516E" w:rsidRPr="007550C8">
        <w:rPr>
          <w:rFonts w:ascii="Times New Roman" w:eastAsia="Calibri" w:hAnsi="Times New Roman" w:cs="Times New Roman"/>
          <w:sz w:val="24"/>
          <w:szCs w:val="24"/>
        </w:rPr>
        <w:t>Школьный информационно-библиотечный центр –  модель  современной  школьной  библиотеки»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:  2020 - 2021 гг., участники проекта: школьные библиотекари общеобразовательных  учреждений, учителя,  учащиеся  школ  и   родители. Результат – реорганизация 3 школьных библиотек в школьные ин</w:t>
      </w: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формационно-библиотечные центры;</w:t>
      </w:r>
    </w:p>
    <w:p w:rsidR="00C8516E" w:rsidRPr="007550C8" w:rsidRDefault="00C8516E" w:rsidP="00750DB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- Всероссийский проект «ЛитРес: Школа», 2020-2021 учебный год. К проекту подключены</w:t>
      </w:r>
      <w:r w:rsidR="00750DB7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6 школ ЛМР, им предоставлен доступ к мобильной библиотеке с возможностью дистанци</w:t>
      </w:r>
      <w:r w:rsidR="00750DB7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онно выдавать электронные книги;</w:t>
      </w: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:rsidR="00C8516E" w:rsidRPr="007550C8" w:rsidRDefault="00750DB7" w:rsidP="00750DB7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- р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>еспубликанская</w:t>
      </w:r>
      <w:r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C8516E" w:rsidRPr="007550C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акция «Подари книге вторую жизнь», 2020 год. В результате акции фонды школьных библиотек пополнились учебно-методической, художественной и справочной литературой.</w:t>
      </w:r>
    </w:p>
    <w:p w:rsidR="00C8516E" w:rsidRPr="007550C8" w:rsidRDefault="00DD5818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- р</w:t>
      </w:r>
      <w:r w:rsidR="00C8516E" w:rsidRPr="007550C8">
        <w:rPr>
          <w:rFonts w:ascii="Times New Roman" w:eastAsia="Calibri" w:hAnsi="Times New Roman" w:cs="Times New Roman"/>
          <w:sz w:val="24"/>
          <w:szCs w:val="24"/>
        </w:rPr>
        <w:t>еспубликанский  культурно – образовательный  проект «Культурный  дневник  школьника». Ежегодно учащиеся общеобразовательных учреждений являются победителями и призерами данного Проекта.</w:t>
      </w:r>
    </w:p>
    <w:p w:rsidR="00C8516E" w:rsidRPr="007550C8" w:rsidRDefault="00C8516E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50C8">
        <w:rPr>
          <w:rFonts w:ascii="Times New Roman" w:eastAsia="Calibri" w:hAnsi="Times New Roman" w:cs="Times New Roman"/>
          <w:sz w:val="24"/>
          <w:szCs w:val="24"/>
        </w:rPr>
        <w:t>Выступления  на  конференциях, круглых  столах,  методических  семинарах:</w:t>
      </w:r>
    </w:p>
    <w:p w:rsidR="00C8516E" w:rsidRPr="001416DC" w:rsidRDefault="00A31A83" w:rsidP="00DD58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</w:t>
      </w:r>
      <w:r w:rsidR="00DD5818" w:rsidRPr="001416DC">
        <w:rPr>
          <w:rFonts w:ascii="Times New Roman" w:eastAsia="Calibri" w:hAnsi="Times New Roman" w:cs="Times New Roman"/>
          <w:sz w:val="24"/>
          <w:szCs w:val="24"/>
        </w:rPr>
        <w:t>а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вгуст 2020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г.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:заседание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ММО школьных библиотекарей в рамках августовской конференции п</w:t>
      </w:r>
      <w:r w:rsidR="00653843" w:rsidRPr="001416DC">
        <w:rPr>
          <w:rFonts w:ascii="Times New Roman" w:eastAsia="Calibri" w:hAnsi="Times New Roman" w:cs="Times New Roman"/>
          <w:sz w:val="24"/>
          <w:szCs w:val="24"/>
        </w:rPr>
        <w:t>едагогических работников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16E" w:rsidRPr="001416DC" w:rsidRDefault="00653843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-о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ктябрь 2020</w:t>
      </w:r>
      <w:r w:rsidRPr="001416DC">
        <w:rPr>
          <w:rFonts w:ascii="Times New Roman" w:eastAsia="Calibri" w:hAnsi="Times New Roman" w:cs="Times New Roman"/>
          <w:sz w:val="24"/>
          <w:szCs w:val="24"/>
        </w:rPr>
        <w:t>г.:</w:t>
      </w:r>
      <w:r w:rsidR="0028760B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совещание  школьных библиотекарей: «Федеральный перечень учебников. Приказ Минпросвещения России от 20 мая 2020 года № </w:t>
      </w:r>
      <w:r w:rsidRPr="001416DC">
        <w:rPr>
          <w:rFonts w:ascii="Times New Roman" w:eastAsia="Calibri" w:hAnsi="Times New Roman" w:cs="Times New Roman"/>
          <w:sz w:val="24"/>
          <w:szCs w:val="24"/>
        </w:rPr>
        <w:t>254»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516E" w:rsidRPr="001416DC" w:rsidRDefault="00653843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-ф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евраль 2021</w:t>
      </w:r>
      <w:r w:rsidRPr="001416DC">
        <w:rPr>
          <w:rFonts w:ascii="Times New Roman" w:eastAsia="Calibri" w:hAnsi="Times New Roman" w:cs="Times New Roman"/>
          <w:sz w:val="24"/>
          <w:szCs w:val="24"/>
        </w:rPr>
        <w:t>г:</w:t>
      </w:r>
      <w:r w:rsidR="0028760B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заседание ММО школьных библиотекарей: «О заказе учебников федерального перечней на 2021/22 учебный год»;</w:t>
      </w:r>
    </w:p>
    <w:p w:rsidR="00C8516E" w:rsidRPr="001416DC" w:rsidRDefault="0028760B" w:rsidP="00653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-м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арт 2021г.</w:t>
      </w:r>
      <w:r w:rsidRPr="001416DC">
        <w:rPr>
          <w:rFonts w:ascii="Times New Roman" w:eastAsia="Calibri" w:hAnsi="Times New Roman" w:cs="Times New Roman"/>
          <w:sz w:val="24"/>
          <w:szCs w:val="24"/>
        </w:rPr>
        <w:t>: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заседание ММО школьных библиотекарей: «О внесении изменений в ФПУ № 254 «Об утверждении ФП учебников, допущенных к использованию в ОУ» (организация и выступление по теме заседания);</w:t>
      </w:r>
    </w:p>
    <w:p w:rsidR="00C8516E" w:rsidRPr="001416DC" w:rsidRDefault="0028760B" w:rsidP="0028760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-апрель 2021г.: м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униципальный семинар для школьных библиотекарей: «Семейное чтение: взаимодействие семьи, школы и биб</w:t>
      </w:r>
      <w:r w:rsidRPr="001416DC">
        <w:rPr>
          <w:rFonts w:ascii="Times New Roman" w:eastAsia="Calibri" w:hAnsi="Times New Roman" w:cs="Times New Roman"/>
          <w:sz w:val="24"/>
          <w:szCs w:val="24"/>
        </w:rPr>
        <w:t>лиотеки»;</w:t>
      </w:r>
    </w:p>
    <w:p w:rsidR="00C8516E" w:rsidRPr="001416DC" w:rsidRDefault="00B3567F" w:rsidP="00B3567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lastRenderedPageBreak/>
        <w:t>-а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прель 202</w:t>
      </w:r>
      <w:r w:rsidRPr="001416DC">
        <w:rPr>
          <w:rFonts w:ascii="Times New Roman" w:eastAsia="Calibri" w:hAnsi="Times New Roman" w:cs="Times New Roman"/>
          <w:sz w:val="24"/>
          <w:szCs w:val="24"/>
        </w:rPr>
        <w:t>0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г.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516E" w:rsidRPr="001416DC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Республиканская научно-практическая конфе</w:t>
      </w:r>
      <w:r w:rsidRPr="001416DC">
        <w:rPr>
          <w:rFonts w:ascii="Times New Roman" w:eastAsia="Calibri" w:hAnsi="Times New Roman" w:cs="Times New Roman"/>
          <w:sz w:val="24"/>
          <w:szCs w:val="24"/>
        </w:rPr>
        <w:t>ренция имени М.Н. Морякова.</w:t>
      </w:r>
    </w:p>
    <w:p w:rsidR="00C8516E" w:rsidRPr="00774E5C" w:rsidRDefault="00C8516E" w:rsidP="008621CA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4E5C">
        <w:rPr>
          <w:rFonts w:ascii="Times New Roman" w:eastAsia="Calibri" w:hAnsi="Times New Roman" w:cs="Times New Roman"/>
          <w:b/>
          <w:sz w:val="24"/>
          <w:szCs w:val="24"/>
        </w:rPr>
        <w:t>Результаты  участия  школьных  библиотекарей    в  муниципальных, республиканских, федеральных, международных профессиональных методических  конкурсах: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Валиева С.Г. – педагог-библиотекарь СОШ №2, победитель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Всероссийского конкурса-квеста «Слово за слово»; победитель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муниципального конкурса  книжных инсталляций «Книги в моей жизни»;         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Манакова И.В. – педагог-библиотекарь СОШ №5, победитель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Всероссийского профессионального педагогического конкурса в номинации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«Проектная деятельность библиотекаря»; победитель муниципального этапа Республиканского конкурса «Читающая мама – читающая страна»; призер  муниципального  конкурса книжных  инсталляций «Книги в моей жизни»;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Абзалова Е.В. – педагог-библиотекарь СОШ №6, победитель Международного конкурса «Дистанционная работа с читателями»; победитель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Всероссийского конкурса «Этих дней не смолкнет слава»; победитель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муниципального конкурса  книжных инсталляций «Книги в моей жизни»;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Саакян Л.И. – заведующая библиотекой  СОШ №7, призер Международного конкурса «Выставка книг как средство общения с читателями»; призер  муниципального  конкурса книжных  инсталляций «Книги в моей жизни»;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Касимова И.Х. – педагог-библиотекарь гимназии №11,  участник </w:t>
      </w:r>
      <w:r w:rsidRPr="001416DC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Международного литературного онлайн марафона; участник Межрегиональной сетевой акции «Читаем Дарзамана»; участник Межрегиональной сетевой акции «Читаем Гиззата»;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Мельникова Л.Г. – педагог-библиотекарь лицея №12, победитель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Всероссийского конкурса «Этих дней не смолкнет слава»;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призер  муниципального  конкурса книжных  инсталляций «Книги в моей жизни»;  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Макарова Е.А. – библиотекарь СОШ №13, участник 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Международной акции «Наши истоки. Читаем фольклор»;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Всероссийской 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онлайн-викторины «Пернатый символ года»; участник 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Всероссийской акции «Читаем о блокаде»; </w:t>
      </w:r>
      <w:r w:rsidRPr="001416DC">
        <w:rPr>
          <w:rFonts w:ascii="Times New Roman" w:eastAsia="Calibri" w:hAnsi="Times New Roman" w:cs="Times New Roman"/>
          <w:sz w:val="24"/>
          <w:szCs w:val="24"/>
        </w:rPr>
        <w:t>участник</w:t>
      </w:r>
      <w:r w:rsidR="00463130" w:rsidRPr="001416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Всероссийской </w:t>
      </w:r>
      <w:r w:rsidRPr="001416DC">
        <w:rPr>
          <w:rFonts w:ascii="Times New Roman" w:eastAsia="Calibri" w:hAnsi="Times New Roman" w:cs="Times New Roman"/>
          <w:color w:val="000000"/>
          <w:sz w:val="24"/>
          <w:szCs w:val="24"/>
        </w:rPr>
        <w:t>онлайн-викторины «Мастера кисти и резца» (по творчеству В.И. Сурикова);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Камалетдинова Р.К. – </w:t>
      </w:r>
      <w:r w:rsidRPr="001416DC">
        <w:rPr>
          <w:rFonts w:ascii="Times New Roman" w:eastAsia="Calibri" w:hAnsi="Times New Roman" w:cs="Times New Roman"/>
          <w:sz w:val="24"/>
          <w:szCs w:val="24"/>
        </w:rPr>
        <w:t>библиотекарь Зай-Каратайской ООШ, победитель Межрегионального</w:t>
      </w:r>
      <w:r w:rsidRPr="001416D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фестиваля </w:t>
      </w:r>
      <w:r w:rsidRPr="001416DC">
        <w:rPr>
          <w:rFonts w:ascii="Times New Roman" w:eastAsia="Calibri" w:hAnsi="Times New Roman" w:cs="Times New Roman"/>
          <w:sz w:val="24"/>
          <w:szCs w:val="24"/>
        </w:rPr>
        <w:t>«</w:t>
      </w:r>
      <w:r w:rsidRPr="001416DC">
        <w:rPr>
          <w:rFonts w:ascii="Times New Roman" w:eastAsia="Calibri" w:hAnsi="Times New Roman" w:cs="Times New Roman"/>
          <w:sz w:val="24"/>
          <w:szCs w:val="24"/>
          <w:lang w:val="tt-RU"/>
        </w:rPr>
        <w:t>Шенталинские чтения-2020</w:t>
      </w:r>
      <w:r w:rsidRPr="001416DC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8516E" w:rsidRPr="001416DC" w:rsidRDefault="00C8516E" w:rsidP="00C8516E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Галиева Г.Б. – библиотекарь Нижнечершилинской  ООШ,</w:t>
      </w:r>
      <w:r w:rsidRPr="001416DC">
        <w:rPr>
          <w:rFonts w:ascii="Times New Roman" w:eastAsia="Calibri" w:hAnsi="Times New Roman" w:cs="Times New Roman"/>
          <w:kern w:val="36"/>
          <w:sz w:val="24"/>
          <w:szCs w:val="24"/>
        </w:rPr>
        <w:t xml:space="preserve"> победитель </w:t>
      </w:r>
      <w:r w:rsidRPr="001416DC">
        <w:rPr>
          <w:rFonts w:ascii="Times New Roman" w:eastAsia="Calibri" w:hAnsi="Times New Roman" w:cs="Times New Roman"/>
          <w:sz w:val="24"/>
          <w:szCs w:val="24"/>
        </w:rPr>
        <w:t>муниципального конкурса  книжных инсталляций «Книги в моей жизни».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 течение учебного года проводились  мероприятия, направленные на воспитание у обучающихся бережного отношения к учебной литературе. В школах проводился мониторинг состояния учебного фонда, информация по всем вопросам учебного книгообеспечения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оперативно отражалась на информационных стендах, уголках читателя. В формировании бережного отношения к учебной литературе использовались возможности конкурсного движения и методы библиотечной работы: конкурс «Береги учебник!», книжные выставки «Учебнику – долгую школьную жизнь», общешкольные акции «Оберни школьный учебник», «Продли  жизнь школьному учебнику». В октябре 2020 года прошел муниципальный рейд по проверке сохранности школьных учебников. По  итогам  рейда  был издан приказ по управлению образования Лениногорского муниципального района, отметивший положительные и выявивший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отрицательные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моменты работы.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На сайтах школ города и района имеются странички школьных библиотек, в которых представлены: методические разработки, нормативно-правовые документы и другая информация.</w:t>
      </w:r>
    </w:p>
    <w:p w:rsidR="00C8516E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Школьные библиотекари  сотрудничают с библиотеками центральной библиотечной системы Ленин</w:t>
      </w:r>
      <w:r w:rsidR="00463130" w:rsidRPr="001416DC">
        <w:rPr>
          <w:rFonts w:ascii="Times New Roman" w:eastAsia="Calibri" w:hAnsi="Times New Roman" w:cs="Times New Roman"/>
          <w:sz w:val="24"/>
          <w:szCs w:val="24"/>
        </w:rPr>
        <w:t>огорского муниципального района:</w:t>
      </w:r>
    </w:p>
    <w:p w:rsidR="00C8516E" w:rsidRPr="001416DC" w:rsidRDefault="00463130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-о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ктябрь 2020г. межведомственный семинар для специалистов  ЦБС и школьных библиотекарей: «</w:t>
      </w:r>
      <w:r w:rsidR="00C8516E" w:rsidRPr="001416DC">
        <w:rPr>
          <w:rFonts w:ascii="Times New Roman" w:eastAsia="Calibri" w:hAnsi="Times New Roman" w:cs="Times New Roman"/>
          <w:bCs/>
          <w:iCs/>
          <w:sz w:val="24"/>
          <w:szCs w:val="24"/>
        </w:rPr>
        <w:t>Развитие информационной культуры читателей – детей и подростков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8516E" w:rsidRPr="001416DC" w:rsidRDefault="00463130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-д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екабрь  2020г.</w:t>
      </w:r>
      <w:r w:rsidRPr="001416DC">
        <w:rPr>
          <w:rFonts w:ascii="Times New Roman" w:eastAsia="Calibri" w:hAnsi="Times New Roman" w:cs="Times New Roman"/>
          <w:sz w:val="24"/>
          <w:szCs w:val="24"/>
        </w:rPr>
        <w:t>: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 xml:space="preserve"> муниципальный семинар школьных библиотекарей и специалистов ЦБС: «Сотрудничество школьной  библиотеки и ЦБС в развитии интереса к чтению»;</w:t>
      </w:r>
    </w:p>
    <w:p w:rsidR="00C8516E" w:rsidRDefault="00463130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-м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арт 2021 г.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8516E" w:rsidRPr="001416DC">
        <w:rPr>
          <w:rFonts w:ascii="Times New Roman" w:eastAsia="Calibri" w:hAnsi="Times New Roman" w:cs="Times New Roman"/>
          <w:sz w:val="24"/>
          <w:szCs w:val="24"/>
        </w:rPr>
        <w:t>Неделя детской и юношеской книги (совместно с Центральной библиотекой им. Г. Тукая, городской детской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библиотекой им. Ю. Гагарина).</w:t>
      </w:r>
    </w:p>
    <w:p w:rsidR="002759E1" w:rsidRPr="002759E1" w:rsidRDefault="002759E1" w:rsidP="0046313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59E1">
        <w:rPr>
          <w:rFonts w:ascii="Times New Roman" w:eastAsia="Calibri" w:hAnsi="Times New Roman" w:cs="Times New Roman"/>
          <w:b/>
          <w:sz w:val="24"/>
          <w:szCs w:val="24"/>
        </w:rPr>
        <w:t>Вывод:</w:t>
      </w:r>
    </w:p>
    <w:p w:rsidR="006D4CE6" w:rsidRPr="001416DC" w:rsidRDefault="00C8516E" w:rsidP="0046313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Анализируя  итоги  работы  ММО школьных библиотек</w:t>
      </w:r>
      <w:r w:rsidR="00463130" w:rsidRPr="001416DC">
        <w:rPr>
          <w:rFonts w:ascii="Times New Roman" w:eastAsia="Calibri" w:hAnsi="Times New Roman" w:cs="Times New Roman"/>
          <w:sz w:val="24"/>
          <w:szCs w:val="24"/>
        </w:rPr>
        <w:t>,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 следует сделать вывод, что школьные библиотекари справились с поставленными задачами и 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 решением  заседания  ММО  школьных  библиотек    от  27.05.2021г. </w:t>
      </w:r>
      <w:r w:rsidRPr="001416DC">
        <w:rPr>
          <w:rFonts w:ascii="Times New Roman" w:eastAsia="Calibri" w:hAnsi="Times New Roman" w:cs="Times New Roman"/>
          <w:sz w:val="24"/>
          <w:szCs w:val="24"/>
        </w:rPr>
        <w:t>рабо</w:t>
      </w:r>
      <w:r w:rsidR="002759E1">
        <w:rPr>
          <w:rFonts w:ascii="Times New Roman" w:eastAsia="Calibri" w:hAnsi="Times New Roman" w:cs="Times New Roman"/>
          <w:sz w:val="24"/>
          <w:szCs w:val="24"/>
        </w:rPr>
        <w:t xml:space="preserve">ту  ММО  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считать удовлетворительной.</w:t>
      </w:r>
    </w:p>
    <w:p w:rsidR="00C8516E" w:rsidRPr="001416DC" w:rsidRDefault="00C8516E" w:rsidP="007049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На 2021 - 2022</w:t>
      </w:r>
      <w:bookmarkStart w:id="0" w:name="_GoBack"/>
      <w:bookmarkEnd w:id="0"/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учебный год ММО школьных библиотекарей ставит следующие задачи:</w:t>
      </w:r>
    </w:p>
    <w:p w:rsidR="00C8516E" w:rsidRPr="001416DC" w:rsidRDefault="00C8516E" w:rsidP="00C851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1.повысить квалификацию  школьных библиотекарей через участие в межведомственных семинарах, конференциях,  конкурсах;</w:t>
      </w:r>
    </w:p>
    <w:p w:rsidR="00C8516E" w:rsidRPr="001416DC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2.активно использовать инновационные формы, методы и технологии библиотеч</w:t>
      </w:r>
      <w:r w:rsidR="006D4CE6">
        <w:rPr>
          <w:rFonts w:ascii="Times New Roman" w:eastAsia="Calibri" w:hAnsi="Times New Roman" w:cs="Times New Roman"/>
          <w:sz w:val="24"/>
          <w:szCs w:val="24"/>
        </w:rPr>
        <w:t>ной деятельности, способствующие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D4CE6">
        <w:rPr>
          <w:rFonts w:ascii="Times New Roman" w:eastAsia="Calibri" w:hAnsi="Times New Roman" w:cs="Times New Roman"/>
          <w:sz w:val="24"/>
          <w:szCs w:val="24"/>
        </w:rPr>
        <w:t>вышению эффективности и качеству</w:t>
      </w:r>
      <w:r w:rsidRPr="001416DC">
        <w:rPr>
          <w:rFonts w:ascii="Times New Roman" w:eastAsia="Calibri" w:hAnsi="Times New Roman" w:cs="Times New Roman"/>
          <w:sz w:val="24"/>
          <w:szCs w:val="24"/>
        </w:rPr>
        <w:t xml:space="preserve"> учебно-воспитательного процесса;</w:t>
      </w:r>
    </w:p>
    <w:p w:rsidR="00C8516E" w:rsidRPr="001416DC" w:rsidRDefault="00C8516E" w:rsidP="00C851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3.укрепить позиции школьной библиотеки как информационно-библиотечного центра школы.</w:t>
      </w:r>
    </w:p>
    <w:p w:rsidR="00C8516E" w:rsidRPr="001416DC" w:rsidRDefault="00C8516E" w:rsidP="00C851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6DC">
        <w:rPr>
          <w:rFonts w:ascii="Times New Roman" w:eastAsia="Calibri" w:hAnsi="Times New Roman" w:cs="Times New Roman"/>
          <w:sz w:val="24"/>
          <w:szCs w:val="24"/>
        </w:rPr>
        <w:t>Методист управления образова</w:t>
      </w:r>
      <w:r w:rsidR="006D3E14">
        <w:rPr>
          <w:rFonts w:ascii="Times New Roman" w:eastAsia="Calibri" w:hAnsi="Times New Roman" w:cs="Times New Roman"/>
          <w:sz w:val="24"/>
          <w:szCs w:val="24"/>
        </w:rPr>
        <w:t>ния:                           Сидорова  Ю.В.</w:t>
      </w:r>
    </w:p>
    <w:p w:rsidR="00C8516E" w:rsidRPr="001416DC" w:rsidRDefault="00C8516E">
      <w:pPr>
        <w:rPr>
          <w:sz w:val="24"/>
          <w:szCs w:val="24"/>
        </w:rPr>
      </w:pPr>
    </w:p>
    <w:sectPr w:rsidR="00C8516E" w:rsidRPr="001416DC" w:rsidSect="006B57B8">
      <w:headerReference w:type="default" r:id="rId7"/>
      <w:pgSz w:w="11906" w:h="16838"/>
      <w:pgMar w:top="96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711" w:rsidRDefault="000E4711" w:rsidP="00882459">
      <w:pPr>
        <w:spacing w:after="0" w:line="240" w:lineRule="auto"/>
      </w:pPr>
      <w:r>
        <w:separator/>
      </w:r>
    </w:p>
  </w:endnote>
  <w:endnote w:type="continuationSeparator" w:id="1">
    <w:p w:rsidR="000E4711" w:rsidRDefault="000E4711" w:rsidP="0088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711" w:rsidRDefault="000E4711" w:rsidP="00882459">
      <w:pPr>
        <w:spacing w:after="0" w:line="240" w:lineRule="auto"/>
      </w:pPr>
      <w:r>
        <w:separator/>
      </w:r>
    </w:p>
  </w:footnote>
  <w:footnote w:type="continuationSeparator" w:id="1">
    <w:p w:rsidR="000E4711" w:rsidRDefault="000E4711" w:rsidP="0088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722"/>
      <w:docPartObj>
        <w:docPartGallery w:val="Page Numbers (Top of Page)"/>
        <w:docPartUnique/>
      </w:docPartObj>
    </w:sdtPr>
    <w:sdtContent>
      <w:p w:rsidR="0075715D" w:rsidRDefault="00960EC2">
        <w:pPr>
          <w:pStyle w:val="a3"/>
          <w:jc w:val="right"/>
        </w:pPr>
        <w:r>
          <w:fldChar w:fldCharType="begin"/>
        </w:r>
        <w:r w:rsidR="00C8516E">
          <w:instrText xml:space="preserve"> PAGE   \* MERGEFORMAT </w:instrText>
        </w:r>
        <w:r>
          <w:fldChar w:fldCharType="separate"/>
        </w:r>
        <w:r w:rsidR="001B04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715D" w:rsidRDefault="000E47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E5913"/>
    <w:multiLevelType w:val="hybridMultilevel"/>
    <w:tmpl w:val="B3F8E804"/>
    <w:lvl w:ilvl="0" w:tplc="EA0A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3CB23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16E"/>
    <w:rsid w:val="00055A98"/>
    <w:rsid w:val="000E4711"/>
    <w:rsid w:val="001416DC"/>
    <w:rsid w:val="001B042F"/>
    <w:rsid w:val="0022473F"/>
    <w:rsid w:val="002759E1"/>
    <w:rsid w:val="0028760B"/>
    <w:rsid w:val="002C2A66"/>
    <w:rsid w:val="00411EDE"/>
    <w:rsid w:val="00463130"/>
    <w:rsid w:val="005450E4"/>
    <w:rsid w:val="005F2A66"/>
    <w:rsid w:val="00610379"/>
    <w:rsid w:val="00653843"/>
    <w:rsid w:val="006D3E14"/>
    <w:rsid w:val="006D4CE6"/>
    <w:rsid w:val="006F5EA0"/>
    <w:rsid w:val="00704945"/>
    <w:rsid w:val="00750DB7"/>
    <w:rsid w:val="007550C8"/>
    <w:rsid w:val="00774E5C"/>
    <w:rsid w:val="008621CA"/>
    <w:rsid w:val="00882459"/>
    <w:rsid w:val="008C724E"/>
    <w:rsid w:val="00960EC2"/>
    <w:rsid w:val="009B0797"/>
    <w:rsid w:val="00A31A83"/>
    <w:rsid w:val="00B3567F"/>
    <w:rsid w:val="00C8516E"/>
    <w:rsid w:val="00DD5818"/>
    <w:rsid w:val="00E0470F"/>
    <w:rsid w:val="00E44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16E"/>
  </w:style>
  <w:style w:type="paragraph" w:styleId="a5">
    <w:name w:val="footer"/>
    <w:basedOn w:val="a"/>
    <w:link w:val="a6"/>
    <w:uiPriority w:val="99"/>
    <w:semiHidden/>
    <w:unhideWhenUsed/>
    <w:rsid w:val="0005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55A98"/>
  </w:style>
  <w:style w:type="paragraph" w:styleId="a7">
    <w:name w:val="List Paragraph"/>
    <w:basedOn w:val="a"/>
    <w:uiPriority w:val="34"/>
    <w:qFormat/>
    <w:rsid w:val="001B042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5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Matrix</cp:lastModifiedBy>
  <cp:revision>52</cp:revision>
  <dcterms:created xsi:type="dcterms:W3CDTF">2021-06-04T06:36:00Z</dcterms:created>
  <dcterms:modified xsi:type="dcterms:W3CDTF">2021-06-07T12:55:00Z</dcterms:modified>
</cp:coreProperties>
</file>